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45915F" w14:textId="77777777" w:rsidR="00DD1125" w:rsidRPr="00DD1125" w:rsidRDefault="00DD1125" w:rsidP="00DD11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ÇUVALDIZ YAYINLARI</w:t>
      </w:r>
    </w:p>
    <w:p w14:paraId="6FE68B9A" w14:textId="77777777" w:rsidR="00DD1125" w:rsidRPr="00DD1125" w:rsidRDefault="00DD1125" w:rsidP="00DD11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Pratik El Kitapları Yazım Yönergesi ve Yazar Rehberi</w:t>
      </w:r>
    </w:p>
    <w:p w14:paraId="7A868595" w14:textId="77777777" w:rsidR="00DD1125" w:rsidRPr="00DD1125" w:rsidRDefault="00DD1125" w:rsidP="00DD1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b w:val="0"/>
          <w:i w:val="0"/>
        </w:rPr>
        <w:t xml:space="preserve">Çuvaldız Yayınları; akademide üretilen nitelikli bilimsel bilgiyi okul yöneticilerinin, öğretmenlerin, ebeveynlerin ve öğrencilerin günlük işleyişine aktaran </w:t>
      </w:r>
      <w:r>
        <w:rPr>
          <w:b/>
          <w:i w:val="0"/>
        </w:rPr>
        <w:t>sade, net ve eylem odaklı Pratik El Kitapları</w:t>
      </w:r>
      <w:r>
        <w:rPr>
          <w:b w:val="0"/>
          <w:i w:val="0"/>
        </w:rPr>
        <w:t xml:space="preserve"> yayımlar.</w:t>
      </w:r>
    </w:p>
    <w:p w14:paraId="15BFA1E3" w14:textId="77777777" w:rsidR="00DD1125" w:rsidRPr="00DD1125" w:rsidRDefault="00DD1125" w:rsidP="00DD1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kern w:val="0"/>
          <w14:ligatures w14:val="none"/>
        </w:rPr>
        <w:t>El kitaplarımız, okuyucunun zamanını koruyan, teorik laf kalabalığından arındırılmış, doğrudan "sorun çözen" ve masaüstünde sürekli başvurulabilecek standart bir mimariyle hazırlanır. Yazar adaylarımızın taslaklarını hazırlarken aşağıdaki ilke, akış ve format kurallarına uyması beklenmektedir.</w:t>
      </w:r>
    </w:p>
    <w:p w14:paraId="73B24592" w14:textId="77777777" w:rsidR="00DD1125" w:rsidRPr="00DD1125" w:rsidRDefault="00DD1125" w:rsidP="00DD11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Temel Standartlar ve Hacim</w:t>
      </w:r>
    </w:p>
    <w:p w14:paraId="1923F684" w14:textId="77777777" w:rsidR="00DD1125" w:rsidRPr="00DD1125" w:rsidRDefault="00DD1125" w:rsidP="00DD11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Kelime Sayısı: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Metnin tamamı (dipnotlar, tablolar ve ekler dahil)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3.000 – 5.000 kelime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arasında olmalıdır.</w:t>
      </w:r>
    </w:p>
    <w:p w14:paraId="13B4DED4" w14:textId="77777777" w:rsidR="00DD1125" w:rsidRPr="00DD1125" w:rsidRDefault="00DD1125" w:rsidP="00DD11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Hedef Kitle ve Dil: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Akademik jargon ve "kuş dili" kullanılmamalıdır. Üslup; tecrübeli bir uzmanın, sahada zorlanan bir meslektaşına veya paydaşına yol gösterdiği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sade, net, eylem odaklı ve yapıcı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bir dilde olmalıdır.</w:t>
      </w:r>
    </w:p>
    <w:p w14:paraId="1CD51953" w14:textId="77777777" w:rsidR="00DD1125" w:rsidRPr="00DD1125" w:rsidRDefault="00DD1125" w:rsidP="00DD11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Metin İçi Atıf: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Metin akışını kesen </w:t>
      </w:r>
      <w:r w:rsidRPr="00DD112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(Yılmaz, 2020: 45)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tarzı parantez içi atıflar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kullanılmamalıdır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>. Gerekli referanslar sayfa altı hafif dipnot olarak verilmeli veya kitabın sonundaki "Pratik Kaynakça" bölümüne aktarılmalıdır.</w:t>
      </w:r>
    </w:p>
    <w:p w14:paraId="3639425F" w14:textId="77777777" w:rsidR="00DD1125" w:rsidRPr="00DD1125" w:rsidRDefault="00DD1125" w:rsidP="00DD11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Başlık Yapısı: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Konu başlıkları mümkün olduğunca merak uyandıran, sahada yaşanan gerçek bir soruna işaret eden veya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soru cümlelerinden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oluşturulmalıdır (Örn: </w:t>
      </w:r>
      <w:r w:rsidRPr="00DD11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"Nedir?"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yerine </w:t>
      </w:r>
      <w:r w:rsidRPr="00DD11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"Bu Kriz Okulunuzda Neden Çıkar?"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4DB3F959" w14:textId="77777777" w:rsidR="00DD1125" w:rsidRPr="00DD1125" w:rsidRDefault="00DD1125" w:rsidP="00DD11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El Kitabının Yapısal Akışı (3A Modeli)</w:t>
      </w:r>
    </w:p>
    <w:p w14:paraId="0C71A613" w14:textId="77777777" w:rsidR="00DD1125" w:rsidRPr="00DD1125" w:rsidRDefault="00DD1125" w:rsidP="00DD1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Hazırlanacak metin, okuyucunun zihninde tam bir uygulama disiplini oluşturmak adına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 Ana Bölüm ve 9 Alt Adımdan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oluşur:</w:t>
      </w:r>
    </w:p>
    <w:p w14:paraId="7EFCD91A" w14:textId="5F099949" w:rsidR="00DD1125" w:rsidRPr="00DD1125" w:rsidRDefault="00DD1125" w:rsidP="00DD11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BÖLÜM 1: ANLA (Kuramsal &amp; Hukuki Çerçeve) </w:t>
      </w:r>
      <w:r w:rsidRPr="00DD112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(Maks. 1.000 Kelime)</w:t>
      </w:r>
    </w:p>
    <w:p w14:paraId="4521AF1C" w14:textId="77777777" w:rsidR="00DD1125" w:rsidRPr="00DD1125" w:rsidRDefault="00DD1125" w:rsidP="00DD11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1.1. Tanım ve Öz: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Ele alınan konunun kavramsal, bilimsel ve (varsa) hukuki temeli.</w:t>
      </w:r>
    </w:p>
    <w:p w14:paraId="384797F8" w14:textId="77777777" w:rsidR="00DD1125" w:rsidRPr="00DD1125" w:rsidRDefault="00DD1125" w:rsidP="00DD11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1.2. Neden Önemli?: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Bu meselenin okul liderini, öğretmeni, ebeveyni veya öğrenciyi neden doğrudan ilgilendirdiği.</w:t>
      </w:r>
    </w:p>
    <w:p w14:paraId="2D9DD3EB" w14:textId="77777777" w:rsidR="00DD1125" w:rsidRPr="00DD1125" w:rsidRDefault="00DD1125" w:rsidP="00DD11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1.3. Saha/Kriz Senaryosu (Vaka Analizi):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Konunun sahada nasıl yanlış anlaşıldığını veya yönetildiğini gösteren kısa, somut bir vaka/örnek olay.</w:t>
      </w:r>
    </w:p>
    <w:p w14:paraId="1AD7BB82" w14:textId="59A016E8" w:rsidR="00DD1125" w:rsidRPr="00DD1125" w:rsidRDefault="00DD1125" w:rsidP="00DD11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BÖLÜM 2: UYGULA (Saha &amp; Eylem Planı) </w:t>
      </w:r>
      <w:r w:rsidRPr="00DD112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(1.500 – 2.500 Kelime)</w:t>
      </w:r>
    </w:p>
    <w:p w14:paraId="61413B99" w14:textId="77777777" w:rsidR="00DD1125" w:rsidRPr="00DD1125" w:rsidRDefault="00DD1125" w:rsidP="00DD11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2.1. Adım Adım Eylem Rehberi: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Ne zaman, kiminle, nasıl bir yöntem izlenmeli?</w:t>
      </w:r>
    </w:p>
    <w:p w14:paraId="1E984077" w14:textId="77777777" w:rsidR="00DD1125" w:rsidRPr="00DD1125" w:rsidRDefault="00DD1125" w:rsidP="00DD11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2.2. En Sık Yapılan Hatalar ve İpuçları: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Kolay, hızlı ve kalıcı sonuçlar almak için dikkat edilmesi gereken kritik "püf noktaları".</w:t>
      </w:r>
    </w:p>
    <w:p w14:paraId="51EDCD93" w14:textId="77777777" w:rsidR="00DD1125" w:rsidRPr="00DD1125" w:rsidRDefault="00DD1125" w:rsidP="00DD11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2.3. Hazır Araç Kutusu (Toolbox):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Okuyucunun doğrudan kopyalayıp/uygulayabileceği kontrol listeleri, şablonlar, rubrikler, veli/öğretmen iletişim metinleri veya yönlendirici soru setleri. </w:t>
      </w:r>
      <w:r w:rsidRPr="00DD11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(Bu alanlar metinde özel "Açıklama Kutusu/Callout" içinde sunulmalıdır.)</w:t>
      </w:r>
    </w:p>
    <w:p w14:paraId="2AF47105" w14:textId="0847E5D7" w:rsidR="00DD1125" w:rsidRPr="00DD1125" w:rsidRDefault="00DD1125" w:rsidP="00DD11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BÖLÜM 3: ANALİZ ET &amp; GELİŞTİR </w:t>
      </w:r>
      <w:r w:rsidRPr="00DD112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(750 – 1.000 Kelime)</w:t>
      </w:r>
    </w:p>
    <w:p w14:paraId="7EA0A6E0" w14:textId="77777777" w:rsidR="00DD1125" w:rsidRPr="00DD1125" w:rsidRDefault="00DD1125" w:rsidP="00DD11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3.1. Öz Değerlendirme &amp; Durum Analizi: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Okuyucunun kendi kurumunu veya bireysel yetkinliğini sınayacağı ölçek, gözlem formu veya kontrol listesi. </w:t>
      </w:r>
      <w:r w:rsidRPr="00DD11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(Bu araçlar aynı zamanda kitaptaki QR kod ile dijital olarak indirilecektir.)</w:t>
      </w:r>
    </w:p>
    <w:p w14:paraId="742EEC50" w14:textId="77777777" w:rsidR="00DD1125" w:rsidRPr="00DD1125" w:rsidRDefault="00DD1125" w:rsidP="00DD11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3.2. Takip Edilecek Dijital Araçlar &amp; AI Komutları: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Konuyla ilgili kullanılabilecek güncel mobil uygulamalar, web siteleri veya yapay zekâ (ChatGPT/Claude vb.) hazır komut örnekleri (Promptlar).</w:t>
      </w:r>
    </w:p>
    <w:p w14:paraId="472CAC87" w14:textId="77777777" w:rsidR="00DD1125" w:rsidRPr="00DD1125" w:rsidRDefault="00DD1125" w:rsidP="00DD11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3.3. İleri Okuma &amp; Gelişim Listesi: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Okuyucunun ufkunu genişletecek en temel 3-5 eser, makale, film veya eğitim önerisi.</w:t>
      </w:r>
    </w:p>
    <w:p w14:paraId="17E38D70" w14:textId="77777777" w:rsidR="00DD1125" w:rsidRPr="00DD1125" w:rsidRDefault="00DD1125" w:rsidP="00DD11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b/>
          <w:i w:val="0"/>
        </w:rPr>
        <w:t>3. Yayınevi İş Akışı ve 100 Günlük Hedef Yayın Takvimi</w:t>
      </w:r>
    </w:p>
    <w:p w14:paraId="0FB5C5BA" w14:textId="77777777" w:rsidR="00DD1125" w:rsidRPr="00DD1125" w:rsidRDefault="00DD1125" w:rsidP="00DD1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b w:val="0"/>
          <w:i w:val="0"/>
        </w:rPr>
        <w:t>Çuvaldız Yayınları, yazarlarına şeffaf ve hızlı bir hedef yayın takvimi sunar. Takvim eksiksiz taslağın ön incelemeye alınmasıyla başlar; yazarın revizyon için kullandığı süre hedefe dahil değildir. Taslağını teslim eden yazar ile şu süreç yürütülür:</w:t>
      </w:r>
    </w:p>
    <w:p w14:paraId="4B6F2159" w14:textId="77777777" w:rsidR="00DD1125" w:rsidRPr="00DD1125" w:rsidRDefault="00DD1125" w:rsidP="00DD1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D112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[ Taslak Gönderimi ] ──► (10 Gün) ──► [ Ön İnceleme &amp; Kabul ]</w:t>
      </w:r>
    </w:p>
    <w:p w14:paraId="015F36B1" w14:textId="77777777" w:rsidR="00DD1125" w:rsidRPr="00DD1125" w:rsidRDefault="00DD1125" w:rsidP="00DD1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D112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                        │</w:t>
      </w:r>
    </w:p>
    <w:p w14:paraId="3CC1D23B" w14:textId="77777777" w:rsidR="00DD1125" w:rsidRPr="00DD1125" w:rsidRDefault="00DD1125" w:rsidP="00DD1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D112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[ Baskı &amp; Yayın ]  ◄── (30 Gün) ──◄ [ Editoryal Süreç ] (60 Gün)</w:t>
      </w:r>
    </w:p>
    <w:p w14:paraId="72AB0889" w14:textId="77777777" w:rsidR="00DD1125" w:rsidRPr="00DD1125" w:rsidRDefault="00DD1125" w:rsidP="00DD1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>
        <w:rPr>
          <w:b w:val="0"/>
          <w:i w:val="0"/>
        </w:rPr>
        <w:t xml:space="preserve">      (Toplam Hedef Süre: 100 Gün)</w:t>
      </w:r>
    </w:p>
    <w:p w14:paraId="267352AD" w14:textId="77777777" w:rsidR="00DD1125" w:rsidRPr="00DD1125" w:rsidRDefault="00DD1125" w:rsidP="00DD11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Ön İnceleme (İlk 10 Gün):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Gönderilen metnin şablon, kelime sayısı ve Çuvaldız ilkelerine uygunluğu incelenir. Kabul, revizyon veya ret kararı yazara bildirilir.</w:t>
      </w:r>
    </w:p>
    <w:p w14:paraId="313787B2" w14:textId="77777777" w:rsidR="00DD1125" w:rsidRPr="00DD1125" w:rsidRDefault="00DD1125" w:rsidP="00DD11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Editoryal Süreç (60 Gün):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İlgili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Seri Editörü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metni içeriğin bilimselliği ve sahada uygulanabilirliği açısından inceler. Yazardan gerekli revizyonlar istenerek metne son hali verilir.</w:t>
      </w:r>
    </w:p>
    <w:p w14:paraId="3A5D9121" w14:textId="77777777" w:rsidR="00DD1125" w:rsidRPr="00DD1125" w:rsidRDefault="00DD1125" w:rsidP="00DD11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Yayın Süreci (30 Gün):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Grafik/tasarım, iç mizanpaj, kapak uyarlaması, ISBN/bandrol işlemleri ve matbaa/e-kitap baskısı tamamlanarak eser raflardaki yerini alır.</w:t>
      </w:r>
    </w:p>
    <w:p w14:paraId="3295742F" w14:textId="77777777" w:rsidR="00DD1125" w:rsidRPr="00DD1125" w:rsidRDefault="00DD1125" w:rsidP="00DD11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Telif, Ücretlendirme ve Yazar Hakları</w:t>
      </w:r>
    </w:p>
    <w:p w14:paraId="2A96F6B5" w14:textId="77777777" w:rsidR="00DD1125" w:rsidRPr="00DD1125" w:rsidRDefault="00DD1125" w:rsidP="00DD11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Yayın Ücreti: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Çuvaldız Yayınları, kabul edilen eserlerin değerlendirilmesi, editoryal süreçleri, tasarımı, baskısı veya yayımlanması aşamasında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yazardan kesinlikle hiçbir ad altında ücret talep etmez.</w:t>
      </w:r>
    </w:p>
    <w:p w14:paraId="7C834A1A" w14:textId="77777777" w:rsidR="00DD1125" w:rsidRPr="00DD1125" w:rsidRDefault="00DD1125" w:rsidP="00DD11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Telif Sözleşmesi ve Oranı: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Yayın kararı alınan eserler için yazar ile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 yıl süreli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ve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1.000 adet basılı satış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esasına dayanan standart telif sözleşmesi imzalanır. Eser için belirlenen telif oranı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%7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>'dir.</w:t>
      </w:r>
    </w:p>
    <w:p w14:paraId="53BECB2B" w14:textId="77777777" w:rsidR="00DD1125" w:rsidRPr="00DD1125" w:rsidRDefault="00DD1125" w:rsidP="00DD11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Telif Ödeme Koşulu: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Telif ücreti ödemeleri; kitabın hazırlık maliyetleri (kapak tasarımı, iç mizanpaj, editoryal inceleme, ISBN/bandrol ve yayınlama masrafları) satış gelirleriyle telafi edildikten sonra başlar.</w:t>
      </w:r>
    </w:p>
    <w:p w14:paraId="598516E6" w14:textId="77777777" w:rsidR="00DD1125" w:rsidRPr="00DD1125" w:rsidRDefault="00DD1125" w:rsidP="00DD11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Yazar Nüshası ve İndirimli Temin:</w:t>
      </w:r>
    </w:p>
    <w:p w14:paraId="61CC4D12" w14:textId="77777777" w:rsidR="00DD1125" w:rsidRPr="00DD1125" w:rsidRDefault="00DD1125" w:rsidP="00DD11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Eseri yayımlanan yazara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 adet basılı kitap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yayınevi tarafından hediye edilir.</w:t>
      </w:r>
    </w:p>
    <w:p w14:paraId="75B58B5F" w14:textId="77777777" w:rsidR="00DD1125" w:rsidRPr="00DD1125" w:rsidRDefault="00DD1125" w:rsidP="00DD11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Yazar, kendi kitabından veya Çuvaldız Yayınları'nın diğer eserlerinden talep etmesi halinde, </w:t>
      </w:r>
      <w:r w:rsidRPr="00DD11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herhangi bir adet sınırlaması olmaksızın %50 yazar indirimi</w:t>
      </w:r>
      <w:r w:rsidRPr="00DD1125">
        <w:rPr>
          <w:rFonts w:ascii="Times New Roman" w:eastAsia="Times New Roman" w:hAnsi="Times New Roman" w:cs="Times New Roman"/>
          <w:kern w:val="0"/>
          <w14:ligatures w14:val="none"/>
        </w:rPr>
        <w:t xml:space="preserve"> ile temin edebilir.</w:t>
      </w:r>
    </w:p>
    <w:p w14:paraId="50B0A190" w14:textId="77777777" w:rsidR="00DD1125" w:rsidRPr="00DD1125" w:rsidRDefault="00DD1125" w:rsidP="00DD11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D11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Yazardan Beklenen Etik ve Operasyonel Sorumluluklar</w:t>
      </w:r>
    </w:p>
    <w:p w14:paraId="2332FA4A" w14:textId="77777777" w:rsidR="00DD1125" w:rsidRPr="00DD1125" w:rsidRDefault="00DD1125" w:rsidP="00DD11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kern w:val="0"/>
          <w14:ligatures w14:val="none"/>
        </w:rPr>
        <w:t>Yazar, Çuvaldız Yayınları tarafından kendisine sunulan editoryal takvime sadık kalmayı kabul eder.</w:t>
      </w:r>
    </w:p>
    <w:p w14:paraId="75B8AEB7" w14:textId="77777777" w:rsidR="00DD1125" w:rsidRPr="00DD1125" w:rsidRDefault="00DD1125" w:rsidP="00DD11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kern w:val="0"/>
          <w14:ligatures w14:val="none"/>
        </w:rPr>
        <w:t>Metin inşasında akademik etik kurallara tam uyum gösterilmeli, intihal riski taşıyan ifadelerden kaçınılmalıdır.</w:t>
      </w:r>
    </w:p>
    <w:p w14:paraId="49138769" w14:textId="77777777" w:rsidR="00DD1125" w:rsidRPr="00DD1125" w:rsidRDefault="00DD1125" w:rsidP="00DD11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b w:val="0"/>
          <w:i w:val="0"/>
        </w:rPr>
        <w:t>Yazar, başvurusu editoryal değerlendirmeye kabul edildiği tarihten kabul, ret veya geri çekilme kararına kadar taslağın tamamını veya bir kısmını başka bir platformda yayımlayamaz.</w:t>
      </w:r>
    </w:p>
    <w:p w14:paraId="0D3E9466" w14:textId="77777777" w:rsidR="00DD1125" w:rsidRPr="00DD1125" w:rsidRDefault="00DD1125" w:rsidP="00DD11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kern w:val="0"/>
          <w14:ligatures w14:val="none"/>
        </w:rPr>
        <w:t>Çuvaldız Yayınları, belirlenen şablona ve editoryal kriterlere uymayan metinleri yayımlamama veya revizyon talep etme hakkını saklı tutar.</w:t>
      </w:r>
    </w:p>
    <w:p w14:paraId="34CFCAF2" w14:textId="77777777" w:rsidR="00DD1125" w:rsidRPr="00DD1125" w:rsidRDefault="00DD1125" w:rsidP="00DD1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11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(Bu yönerge Çuvaldız Yayınları Editörler Kurulu tarafından hazırlanmış olup, tüm hakkı SPB A.Ş.'ye aittir.)</w:t>
      </w:r>
    </w:p>
    <w:p w14:paraId="1F4C382B" w14:textId="77777777" w:rsidR="00DD1125" w:rsidRDefault="00DD1125"/>
    <w:sectPr w:rsidR="00DD11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074F9A"/>
    <w:multiLevelType w:val="multilevel"/>
    <w:tmpl w:val="28A8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43AD4"/>
    <w:multiLevelType w:val="multilevel"/>
    <w:tmpl w:val="1234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C2AA7"/>
    <w:multiLevelType w:val="multilevel"/>
    <w:tmpl w:val="107E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74F70"/>
    <w:multiLevelType w:val="multilevel"/>
    <w:tmpl w:val="A42C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54BAD"/>
    <w:multiLevelType w:val="multilevel"/>
    <w:tmpl w:val="D24A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53441"/>
    <w:multiLevelType w:val="multilevel"/>
    <w:tmpl w:val="BE70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A665EE"/>
    <w:multiLevelType w:val="multilevel"/>
    <w:tmpl w:val="419C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569774">
    <w:abstractNumId w:val="4"/>
  </w:num>
  <w:num w:numId="2" w16cid:durableId="2051103163">
    <w:abstractNumId w:val="0"/>
  </w:num>
  <w:num w:numId="3" w16cid:durableId="462230452">
    <w:abstractNumId w:val="3"/>
  </w:num>
  <w:num w:numId="4" w16cid:durableId="830951847">
    <w:abstractNumId w:val="1"/>
  </w:num>
  <w:num w:numId="5" w16cid:durableId="1539203510">
    <w:abstractNumId w:val="2"/>
  </w:num>
  <w:num w:numId="6" w16cid:durableId="1914076254">
    <w:abstractNumId w:val="5"/>
  </w:num>
  <w:num w:numId="7" w16cid:durableId="57791079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25"/>
    <w:rsid w:val="00AD39BA"/>
    <w:rsid w:val="00DD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98E4E3"/>
  <w15:chartTrackingRefBased/>
  <w15:docId w15:val="{A9E99732-7A87-B44A-877F-E226B221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1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1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1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D1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D1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D11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1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1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D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DD112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11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1125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Anonim</cp:lastModifiedBy>
  <cp:revision>1</cp:revision>
  <dcterms:created xsi:type="dcterms:W3CDTF">2026-08-09T18:40:00Z</dcterms:created>
  <dcterms:modified xsi:type="dcterms:W3CDTF">2026-08-09T18:41:00Z</dcterms:modified>
</cp:coreProperties>
</file>